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AA275" w14:textId="391F8A06" w:rsidR="000C51DA" w:rsidRDefault="00E47A97">
      <w:r>
        <w:rPr>
          <w:noProof/>
        </w:rPr>
        <w:drawing>
          <wp:anchor distT="0" distB="0" distL="114300" distR="114300" simplePos="0" relativeHeight="251658240" behindDoc="0" locked="0" layoutInCell="1" allowOverlap="1" wp14:anchorId="2CCE1CB2" wp14:editId="7C7F6DE0">
            <wp:simplePos x="0" y="0"/>
            <wp:positionH relativeFrom="column">
              <wp:posOffset>4777740</wp:posOffset>
            </wp:positionH>
            <wp:positionV relativeFrom="page">
              <wp:posOffset>-7620</wp:posOffset>
            </wp:positionV>
            <wp:extent cx="1615440" cy="1615440"/>
            <wp:effectExtent l="0" t="0" r="3810" b="3810"/>
            <wp:wrapSquare wrapText="bothSides"/>
            <wp:docPr id="59517372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73722" name="Εικόνα 5951737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F2E">
        <w:t>2</w:t>
      </w:r>
      <w:r w:rsidR="00361F2E" w:rsidRPr="00361F2E">
        <w:rPr>
          <w:vertAlign w:val="superscript"/>
        </w:rPr>
        <w:t>ο</w:t>
      </w:r>
      <w:r w:rsidR="00361F2E">
        <w:t xml:space="preserve"> </w:t>
      </w:r>
      <w:r w:rsidR="00BB6464">
        <w:t>Επαναληπτικό Διαγώνισμα Δικτύων ΕΠΑΛ</w:t>
      </w:r>
    </w:p>
    <w:p w14:paraId="57923547" w14:textId="5D222C4D" w:rsidR="00BB6464" w:rsidRDefault="00BB6464" w:rsidP="00E47A97">
      <w:pPr>
        <w:tabs>
          <w:tab w:val="left" w:pos="5529"/>
        </w:tabs>
      </w:pPr>
      <w:r>
        <w:t>Ον/</w:t>
      </w:r>
      <w:proofErr w:type="spellStart"/>
      <w:r>
        <w:t>μο</w:t>
      </w:r>
      <w:proofErr w:type="spellEnd"/>
      <w:r>
        <w:t>:</w:t>
      </w:r>
      <w:r>
        <w:tab/>
      </w:r>
      <w:proofErr w:type="spellStart"/>
      <w:r>
        <w:t>Ημ</w:t>
      </w:r>
      <w:proofErr w:type="spellEnd"/>
      <w:r>
        <w:t>/</w:t>
      </w:r>
      <w:proofErr w:type="spellStart"/>
      <w:r>
        <w:t>μνία</w:t>
      </w:r>
      <w:proofErr w:type="spellEnd"/>
      <w:r>
        <w:t>:</w:t>
      </w:r>
    </w:p>
    <w:p w14:paraId="2E2E8523" w14:textId="34CEF9B3" w:rsidR="00BB6464" w:rsidRPr="00BB6464" w:rsidRDefault="00BB6464" w:rsidP="00BB6464">
      <w:pPr>
        <w:tabs>
          <w:tab w:val="left" w:pos="7088"/>
        </w:tabs>
        <w:rPr>
          <w:b/>
          <w:bCs/>
        </w:rPr>
      </w:pPr>
      <w:r w:rsidRPr="00BB6464">
        <w:rPr>
          <w:b/>
          <w:bCs/>
        </w:rPr>
        <w:t>ΘΕΜΑ Α</w:t>
      </w:r>
    </w:p>
    <w:p w14:paraId="511D4BF5" w14:textId="1E496A53" w:rsidR="00BB6464" w:rsidRPr="00BB6464" w:rsidRDefault="00BB6464" w:rsidP="00BB6464">
      <w:pPr>
        <w:tabs>
          <w:tab w:val="left" w:pos="7088"/>
        </w:tabs>
        <w:jc w:val="both"/>
      </w:pPr>
      <w:r w:rsidRPr="00BB6464">
        <w:rPr>
          <w:b/>
          <w:bCs/>
        </w:rPr>
        <w:t xml:space="preserve">A1. </w:t>
      </w:r>
      <w:r w:rsidRPr="00BB6464">
        <w:t>Να χαρακτηρίσετε τις προτάσεις που ακολουθούν,</w:t>
      </w:r>
      <w:r>
        <w:t xml:space="preserve"> </w:t>
      </w:r>
      <w:r w:rsidRPr="00BB6464">
        <w:t>γράφοντας στο τετράδιό σας, δίπλα στο γράμμα που</w:t>
      </w:r>
      <w:r>
        <w:t xml:space="preserve"> </w:t>
      </w:r>
      <w:r w:rsidRPr="00BB6464">
        <w:t xml:space="preserve">αντιστοιχεί σε κάθε πρόταση, τη λέξη </w:t>
      </w:r>
      <w:r w:rsidRPr="00BB6464">
        <w:rPr>
          <w:b/>
          <w:bCs/>
        </w:rPr>
        <w:t>Σωστό</w:t>
      </w:r>
      <w:r w:rsidRPr="00BB6464">
        <w:t>, αν η πρόταση</w:t>
      </w:r>
      <w:r>
        <w:t xml:space="preserve"> </w:t>
      </w:r>
      <w:r w:rsidRPr="00BB6464">
        <w:t xml:space="preserve">είναι σωστή, ή τη λέξη </w:t>
      </w:r>
      <w:r w:rsidRPr="00BB6464">
        <w:rPr>
          <w:b/>
          <w:bCs/>
        </w:rPr>
        <w:t>Λάθος</w:t>
      </w:r>
      <w:r w:rsidRPr="00BB6464">
        <w:t>, αν η πρόταση είναι</w:t>
      </w:r>
      <w:r>
        <w:t xml:space="preserve"> </w:t>
      </w:r>
      <w:r w:rsidRPr="00BB6464">
        <w:t>λανθασμένη.</w:t>
      </w:r>
    </w:p>
    <w:p w14:paraId="1ECD6D8C" w14:textId="3EEA1414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α. </w:t>
      </w:r>
      <w:r w:rsidRPr="00BB6464">
        <w:t>Η προσθήκη σαν περίβλημα των πληροφοριών ελέγχου</w:t>
      </w:r>
      <w:r>
        <w:t xml:space="preserve"> </w:t>
      </w:r>
      <w:r w:rsidRPr="00BB6464">
        <w:t>στα δεδομένα ονομάζεται ενθυλάκωση (</w:t>
      </w:r>
      <w:proofErr w:type="spellStart"/>
      <w:r w:rsidRPr="00BB6464">
        <w:t>encapsulation</w:t>
      </w:r>
      <w:proofErr w:type="spellEnd"/>
      <w:r w:rsidRPr="00BB6464">
        <w:t>).</w:t>
      </w:r>
    </w:p>
    <w:p w14:paraId="6277CE8D" w14:textId="1B04FAB1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β. </w:t>
      </w:r>
      <w:r w:rsidRPr="00BB6464">
        <w:t>Στα δίκτυα τεχνολογίας TCP/IP, το επικοινωνιακό</w:t>
      </w:r>
      <w:r>
        <w:t xml:space="preserve"> </w:t>
      </w:r>
      <w:proofErr w:type="spellStart"/>
      <w:r w:rsidRPr="00BB6464">
        <w:t>υποδίκτυο</w:t>
      </w:r>
      <w:proofErr w:type="spellEnd"/>
      <w:r w:rsidRPr="00BB6464">
        <w:t xml:space="preserve"> έχει λειτουργικότητα μέχρι και το επίπεδο</w:t>
      </w:r>
      <w:r>
        <w:t xml:space="preserve"> </w:t>
      </w:r>
      <w:r w:rsidRPr="00BB6464">
        <w:t>διαδικτύου.</w:t>
      </w:r>
    </w:p>
    <w:p w14:paraId="2141218A" w14:textId="13706CD2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γ. </w:t>
      </w:r>
      <w:r w:rsidRPr="00BB6464">
        <w:t>Η μάσκα έχει μηδενικά (0) στις θέσεις που τα αντίστοιχα</w:t>
      </w:r>
      <w:r>
        <w:t xml:space="preserve"> </w:t>
      </w:r>
      <w:r w:rsidRPr="00BB6464">
        <w:t>ψηφία της διεύθυνσης ανήκουν στο αναγνωριστικό του</w:t>
      </w:r>
      <w:r>
        <w:t xml:space="preserve"> </w:t>
      </w:r>
      <w:r w:rsidRPr="00BB6464">
        <w:t>δικτύου και άσους (1) στις θέσεις που τα αντίστοιχα</w:t>
      </w:r>
      <w:r>
        <w:t xml:space="preserve"> </w:t>
      </w:r>
      <w:r w:rsidRPr="00BB6464">
        <w:t>ψηφία της διεύθυνσης ανήκουν στο αναγνωριστικό του</w:t>
      </w:r>
      <w:r>
        <w:t xml:space="preserve"> </w:t>
      </w:r>
      <w:r w:rsidRPr="00BB6464">
        <w:t>υπολογιστή.</w:t>
      </w:r>
    </w:p>
    <w:p w14:paraId="177A897A" w14:textId="420AC22E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δ. </w:t>
      </w:r>
      <w:r w:rsidRPr="00BB6464">
        <w:t>Οι στατικές καταχωρίσεις του πίνακα ARP μετά την</w:t>
      </w:r>
      <w:r>
        <w:t xml:space="preserve"> </w:t>
      </w:r>
      <w:r w:rsidRPr="00BB6464">
        <w:t>παρέλευση ορισμένου χρόνου χωρίς να</w:t>
      </w:r>
      <w:r>
        <w:t xml:space="preserve"> </w:t>
      </w:r>
      <w:r w:rsidRPr="00BB6464">
        <w:t>χρησιμοποιηθούν, διαγράφονται.</w:t>
      </w:r>
    </w:p>
    <w:p w14:paraId="7D02D1BF" w14:textId="2EAC284A" w:rsid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ε. </w:t>
      </w:r>
      <w:r w:rsidRPr="00BB6464">
        <w:t>Οι διευθύνσεις ενός ιδιωτικού δικτύου IP δεν</w:t>
      </w:r>
      <w:r>
        <w:t xml:space="preserve"> </w:t>
      </w:r>
      <w:r w:rsidRPr="00BB6464">
        <w:t>δρομολογούνται από τους δρομολογητές στο Διαδίκτυο.</w:t>
      </w:r>
    </w:p>
    <w:p w14:paraId="34AE1BC6" w14:textId="400F1D9D" w:rsidR="00BB6464" w:rsidRP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15</w:t>
      </w:r>
    </w:p>
    <w:p w14:paraId="192644E0" w14:textId="5A4A6282" w:rsid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Α2. </w:t>
      </w:r>
      <w:r w:rsidRPr="00BB6464">
        <w:t xml:space="preserve">Να γράψετε στο τετράδιό σας τους αριθμούς </w:t>
      </w:r>
      <w:r w:rsidRPr="00BB6464">
        <w:rPr>
          <w:b/>
          <w:bCs/>
        </w:rPr>
        <w:t xml:space="preserve">1, 2, 3, 4, 5 </w:t>
      </w:r>
      <w:r w:rsidRPr="00BB6464">
        <w:t>από</w:t>
      </w:r>
      <w:r>
        <w:t xml:space="preserve"> </w:t>
      </w:r>
      <w:r w:rsidRPr="00BB6464">
        <w:t xml:space="preserve">τη στήλη </w:t>
      </w:r>
      <w:r w:rsidRPr="00BB6464">
        <w:rPr>
          <w:b/>
          <w:bCs/>
        </w:rPr>
        <w:t xml:space="preserve">Α </w:t>
      </w:r>
      <w:r w:rsidRPr="00BB6464">
        <w:t xml:space="preserve">και δίπλα ένα από τα γράμματα </w:t>
      </w:r>
      <w:r w:rsidRPr="00BB6464">
        <w:rPr>
          <w:b/>
          <w:bCs/>
        </w:rPr>
        <w:t xml:space="preserve">α, β, γ, δ, ε, </w:t>
      </w:r>
      <w:proofErr w:type="spellStart"/>
      <w:r w:rsidRPr="00BB6464">
        <w:rPr>
          <w:b/>
          <w:bCs/>
        </w:rPr>
        <w:t>στ</w:t>
      </w:r>
      <w:proofErr w:type="spellEnd"/>
      <w:r w:rsidRPr="00BB6464">
        <w:rPr>
          <w:b/>
          <w:bCs/>
        </w:rPr>
        <w:t xml:space="preserve"> </w:t>
      </w:r>
      <w:r w:rsidRPr="00BB6464">
        <w:t>της στήλης</w:t>
      </w:r>
      <w:r>
        <w:t xml:space="preserve"> </w:t>
      </w:r>
      <w:r w:rsidRPr="00BB6464">
        <w:rPr>
          <w:b/>
          <w:bCs/>
        </w:rPr>
        <w:t xml:space="preserve">Β </w:t>
      </w:r>
      <w:r w:rsidRPr="00BB6464">
        <w:t>που δίνει τη σωστή αντιστοίχιση. Σημειώνεται ότι ένα γράμμα από</w:t>
      </w:r>
      <w:r>
        <w:t xml:space="preserve"> </w:t>
      </w:r>
      <w:r w:rsidRPr="00BB6464">
        <w:t xml:space="preserve">τη στήλη </w:t>
      </w:r>
      <w:r w:rsidRPr="00BB6464">
        <w:rPr>
          <w:b/>
          <w:bCs/>
        </w:rPr>
        <w:t xml:space="preserve">Β </w:t>
      </w:r>
      <w:r w:rsidRPr="00BB6464">
        <w:t>θα περισσέψει.</w:t>
      </w:r>
    </w:p>
    <w:p w14:paraId="6635FF82" w14:textId="49903EC8" w:rsidR="00BB6464" w:rsidRDefault="00871DB0" w:rsidP="00BB6464">
      <w:pPr>
        <w:tabs>
          <w:tab w:val="left" w:pos="7088"/>
        </w:tabs>
        <w:jc w:val="center"/>
      </w:pPr>
      <w:r w:rsidRPr="00871DB0">
        <w:drawing>
          <wp:inline distT="0" distB="0" distL="0" distR="0" wp14:anchorId="04EE9AF6" wp14:editId="12B6ECCA">
            <wp:extent cx="5021580" cy="3335158"/>
            <wp:effectExtent l="0" t="0" r="7620" b="0"/>
            <wp:docPr id="48532610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3261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3050" cy="334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D3A81" w14:textId="649658A2" w:rsidR="00BB6464" w:rsidRP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10</w:t>
      </w:r>
    </w:p>
    <w:p w14:paraId="2D63B524" w14:textId="15B54E40" w:rsidR="00BB6464" w:rsidRPr="00BB6464" w:rsidRDefault="00BB6464" w:rsidP="00BB6464">
      <w:pPr>
        <w:tabs>
          <w:tab w:val="left" w:pos="7088"/>
        </w:tabs>
        <w:rPr>
          <w:b/>
          <w:bCs/>
        </w:rPr>
      </w:pPr>
      <w:r w:rsidRPr="00BB6464">
        <w:rPr>
          <w:b/>
          <w:bCs/>
        </w:rPr>
        <w:lastRenderedPageBreak/>
        <w:t>ΘΕΜΑ Β</w:t>
      </w:r>
    </w:p>
    <w:p w14:paraId="3B02C6D8" w14:textId="013E2A8B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Β1. </w:t>
      </w:r>
      <w:r w:rsidRPr="00BB6464">
        <w:t>α) Σε ποιο μοντέλο στηρίζονται οι υπηρεσίες στο Διαδίκτυο;</w:t>
      </w:r>
      <w:r>
        <w:t xml:space="preserve"> </w:t>
      </w:r>
      <w:r w:rsidRPr="00BB6464">
        <w:t>(</w:t>
      </w:r>
      <w:proofErr w:type="spellStart"/>
      <w:r w:rsidRPr="00BB6464">
        <w:t>μον</w:t>
      </w:r>
      <w:proofErr w:type="spellEnd"/>
      <w:r w:rsidRPr="00BB6464">
        <w:t>. 2)</w:t>
      </w:r>
    </w:p>
    <w:p w14:paraId="74932508" w14:textId="77777777" w:rsidR="00BB6464" w:rsidRPr="00BB6464" w:rsidRDefault="00BB6464" w:rsidP="00BB6464">
      <w:pPr>
        <w:tabs>
          <w:tab w:val="left" w:pos="7088"/>
        </w:tabs>
      </w:pPr>
      <w:r w:rsidRPr="00BB6464">
        <w:t>β) Πώς υλοποιείται το μοντέλο αυτό; (</w:t>
      </w:r>
      <w:proofErr w:type="spellStart"/>
      <w:r w:rsidRPr="00BB6464">
        <w:t>μον</w:t>
      </w:r>
      <w:proofErr w:type="spellEnd"/>
      <w:r w:rsidRPr="00BB6464">
        <w:t>. 6)</w:t>
      </w:r>
    </w:p>
    <w:p w14:paraId="4C009892" w14:textId="77777777" w:rsidR="00BB6464" w:rsidRP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8</w:t>
      </w:r>
    </w:p>
    <w:p w14:paraId="22093F92" w14:textId="47F98BEF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Β2. </w:t>
      </w:r>
      <w:r w:rsidRPr="00BB6464">
        <w:t>α) Σε ποιες περιπτώσεις γίνεται η χρήση της οπτικής ίνας;</w:t>
      </w:r>
      <w:r>
        <w:t xml:space="preserve"> </w:t>
      </w:r>
      <w:r w:rsidRPr="00BB6464">
        <w:t>(</w:t>
      </w:r>
      <w:proofErr w:type="spellStart"/>
      <w:r w:rsidRPr="00BB6464">
        <w:t>μον</w:t>
      </w:r>
      <w:proofErr w:type="spellEnd"/>
      <w:r w:rsidRPr="00BB6464">
        <w:t>. 2)</w:t>
      </w:r>
    </w:p>
    <w:p w14:paraId="26EC4EF0" w14:textId="2A4F3CE7" w:rsidR="00BB6464" w:rsidRPr="00BB6464" w:rsidRDefault="00BB6464" w:rsidP="00BB6464">
      <w:pPr>
        <w:tabs>
          <w:tab w:val="left" w:pos="7088"/>
        </w:tabs>
      </w:pPr>
      <w:r w:rsidRPr="00BB6464">
        <w:t>β) Ποια είναι τα μειονεκτήματα χρήσης της οπτικής ίνας;</w:t>
      </w:r>
      <w:r>
        <w:t xml:space="preserve"> </w:t>
      </w:r>
      <w:r w:rsidRPr="00BB6464">
        <w:t>(</w:t>
      </w:r>
      <w:proofErr w:type="spellStart"/>
      <w:r w:rsidRPr="00BB6464">
        <w:t>μον</w:t>
      </w:r>
      <w:proofErr w:type="spellEnd"/>
      <w:r w:rsidRPr="00BB6464">
        <w:t>. 2)</w:t>
      </w:r>
    </w:p>
    <w:p w14:paraId="529D0AB4" w14:textId="77777777" w:rsidR="00BB6464" w:rsidRP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4</w:t>
      </w:r>
    </w:p>
    <w:p w14:paraId="264901B3" w14:textId="7FCF978C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Β3. </w:t>
      </w:r>
      <w:r w:rsidRPr="00BB6464">
        <w:t>α) Τι ονομάζεται μέθοδος προσπέλασης (</w:t>
      </w:r>
      <w:proofErr w:type="spellStart"/>
      <w:r w:rsidRPr="00BB6464">
        <w:t>access</w:t>
      </w:r>
      <w:proofErr w:type="spellEnd"/>
      <w:r w:rsidRPr="00BB6464">
        <w:t xml:space="preserve"> </w:t>
      </w:r>
      <w:proofErr w:type="spellStart"/>
      <w:r w:rsidRPr="00BB6464">
        <w:t>method</w:t>
      </w:r>
      <w:proofErr w:type="spellEnd"/>
      <w:r w:rsidRPr="00BB6464">
        <w:t>) στο</w:t>
      </w:r>
      <w:r>
        <w:t xml:space="preserve"> </w:t>
      </w:r>
      <w:r w:rsidRPr="00BB6464">
        <w:t>μέσο μετάδοσης; (</w:t>
      </w:r>
      <w:proofErr w:type="spellStart"/>
      <w:r w:rsidRPr="00BB6464">
        <w:t>μον</w:t>
      </w:r>
      <w:proofErr w:type="spellEnd"/>
      <w:r w:rsidRPr="00BB6464">
        <w:t>. 3)</w:t>
      </w:r>
    </w:p>
    <w:p w14:paraId="168BD9BE" w14:textId="14C7D9F5" w:rsidR="00BB6464" w:rsidRPr="00BB6464" w:rsidRDefault="00BB6464" w:rsidP="00BB6464">
      <w:pPr>
        <w:tabs>
          <w:tab w:val="left" w:pos="7088"/>
        </w:tabs>
      </w:pPr>
      <w:r w:rsidRPr="00BB6464">
        <w:t>β) Να προσδιορίσετε τους τρεις (3) τρόπους για την</w:t>
      </w:r>
      <w:r>
        <w:t xml:space="preserve"> </w:t>
      </w:r>
      <w:r w:rsidRPr="00BB6464">
        <w:t>αποφυγή ταυτόχρονης χρήσης του μέσου μεταφοράς</w:t>
      </w:r>
      <w:r>
        <w:t xml:space="preserve"> </w:t>
      </w:r>
      <w:r w:rsidRPr="00BB6464">
        <w:t>(</w:t>
      </w:r>
      <w:proofErr w:type="spellStart"/>
      <w:r w:rsidRPr="00BB6464">
        <w:t>μον</w:t>
      </w:r>
      <w:proofErr w:type="spellEnd"/>
      <w:r w:rsidRPr="00BB6464">
        <w:t>. 6).</w:t>
      </w:r>
    </w:p>
    <w:p w14:paraId="0E2D1DC0" w14:textId="77777777" w:rsidR="00BB6464" w:rsidRP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9</w:t>
      </w:r>
    </w:p>
    <w:p w14:paraId="35782B28" w14:textId="0325CF40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Β4. </w:t>
      </w:r>
      <w:r w:rsidRPr="00BB6464">
        <w:t>Ποια προβλήματα δεν εγγυάται ότι μπορεί να αντιμετωπίσει</w:t>
      </w:r>
      <w:r w:rsidR="00E72210">
        <w:t xml:space="preserve"> </w:t>
      </w:r>
      <w:r w:rsidRPr="00BB6464">
        <w:t>το πρωτόκολλο IP;</w:t>
      </w:r>
    </w:p>
    <w:p w14:paraId="5CA60947" w14:textId="5E1C5FB1" w:rsid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4</w:t>
      </w:r>
    </w:p>
    <w:p w14:paraId="23176F3F" w14:textId="7D561EA3" w:rsidR="00BB6464" w:rsidRDefault="00BB6464" w:rsidP="00BB6464">
      <w:pPr>
        <w:tabs>
          <w:tab w:val="left" w:pos="7088"/>
        </w:tabs>
        <w:rPr>
          <w:b/>
          <w:bCs/>
        </w:rPr>
      </w:pPr>
      <w:r w:rsidRPr="00BB6464">
        <w:rPr>
          <w:b/>
          <w:bCs/>
        </w:rPr>
        <w:t>ΘΕΜΑ Γ</w:t>
      </w:r>
    </w:p>
    <w:p w14:paraId="72B5F598" w14:textId="77777777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Γ1. </w:t>
      </w:r>
      <w:r w:rsidRPr="00BB6464">
        <w:t>Δίνεται η διεύθυνση MAC : 51‐3e‐aa‐13‐6e‐90.</w:t>
      </w:r>
    </w:p>
    <w:p w14:paraId="499BB251" w14:textId="77777777" w:rsidR="00BB6464" w:rsidRPr="00BB6464" w:rsidRDefault="00BB6464" w:rsidP="00BB6464">
      <w:pPr>
        <w:tabs>
          <w:tab w:val="left" w:pos="7088"/>
        </w:tabs>
      </w:pPr>
      <w:r w:rsidRPr="00BB6464">
        <w:t>α) Να γράψετε την ταυτότητα του οργανισμού (OUI) (μον.2).</w:t>
      </w:r>
    </w:p>
    <w:p w14:paraId="358C9FED" w14:textId="5F311066" w:rsidR="00BB6464" w:rsidRPr="00BB6464" w:rsidRDefault="00BB6464" w:rsidP="00BB6464">
      <w:pPr>
        <w:tabs>
          <w:tab w:val="left" w:pos="7088"/>
        </w:tabs>
      </w:pPr>
      <w:r w:rsidRPr="00BB6464">
        <w:t>β) Να προσδιορίσετε τις τιμές του M‐</w:t>
      </w:r>
      <w:proofErr w:type="spellStart"/>
      <w:r w:rsidRPr="00BB6464">
        <w:t>bit</w:t>
      </w:r>
      <w:proofErr w:type="spellEnd"/>
      <w:r w:rsidRPr="00BB6464">
        <w:t xml:space="preserve"> και του X‐</w:t>
      </w:r>
      <w:proofErr w:type="spellStart"/>
      <w:r w:rsidRPr="00BB6464">
        <w:t>bit</w:t>
      </w:r>
      <w:proofErr w:type="spellEnd"/>
      <w:r>
        <w:t xml:space="preserve"> </w:t>
      </w:r>
      <w:r w:rsidRPr="00BB6464">
        <w:t>αιτιολογώντας την απάντησή σας (</w:t>
      </w:r>
      <w:proofErr w:type="spellStart"/>
      <w:r w:rsidRPr="00BB6464">
        <w:t>μον</w:t>
      </w:r>
      <w:proofErr w:type="spellEnd"/>
      <w:r w:rsidRPr="00BB6464">
        <w:t>. 4).</w:t>
      </w:r>
    </w:p>
    <w:p w14:paraId="669B2B1D" w14:textId="6EE01A0A" w:rsid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6</w:t>
      </w:r>
    </w:p>
    <w:p w14:paraId="0AF96823" w14:textId="41BAB7C2" w:rsidR="00BB6464" w:rsidRDefault="00BB6464" w:rsidP="00BB6464">
      <w:pPr>
        <w:tabs>
          <w:tab w:val="left" w:pos="7088"/>
        </w:tabs>
        <w:jc w:val="center"/>
        <w:rPr>
          <w:noProof/>
        </w:rPr>
      </w:pPr>
      <w:r w:rsidRPr="00BB6464">
        <w:rPr>
          <w:b/>
          <w:bCs/>
        </w:rPr>
        <w:t>Γ2</w:t>
      </w:r>
      <w:r w:rsidRPr="00BB6464">
        <w:t>. Από τη διάσπαση ενός IP αυτοδύναμου πακέτου προέκυψε ο</w:t>
      </w:r>
      <w:r>
        <w:t xml:space="preserve"> </w:t>
      </w:r>
      <w:r w:rsidRPr="00BB6464">
        <w:t>παρακάτω πίνακας με τα στοιχεία των τμημάτων:</w:t>
      </w:r>
      <w:r w:rsidRPr="00BB6464">
        <w:rPr>
          <w:noProof/>
        </w:rPr>
        <w:t xml:space="preserve"> </w:t>
      </w:r>
      <w:r w:rsidRPr="00BB6464">
        <w:drawing>
          <wp:inline distT="0" distB="0" distL="0" distR="0" wp14:anchorId="203844C2" wp14:editId="6A0EC755">
            <wp:extent cx="4328160" cy="1881085"/>
            <wp:effectExtent l="0" t="0" r="0" b="5080"/>
            <wp:docPr id="206086507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86507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2323" cy="188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7EEB" w14:textId="073D22D3" w:rsidR="00BB6464" w:rsidRPr="00BB6464" w:rsidRDefault="00BB6464" w:rsidP="00BB6464">
      <w:pPr>
        <w:tabs>
          <w:tab w:val="left" w:pos="7088"/>
        </w:tabs>
      </w:pPr>
      <w:r w:rsidRPr="00BB6464">
        <w:t>α) Αφού μεταφέρετε στο τετράδιό σας τον παραπάνω πίνακα,</w:t>
      </w:r>
      <w:r>
        <w:t xml:space="preserve"> </w:t>
      </w:r>
      <w:r w:rsidRPr="00BB6464">
        <w:t>να συμπληρώσετε τα κενά (</w:t>
      </w:r>
      <w:proofErr w:type="spellStart"/>
      <w:r w:rsidRPr="00BB6464">
        <w:t>μον</w:t>
      </w:r>
      <w:proofErr w:type="spellEnd"/>
      <w:r w:rsidRPr="00BB6464">
        <w:t>. 15).</w:t>
      </w:r>
    </w:p>
    <w:p w14:paraId="09F2E218" w14:textId="3B99D4DF" w:rsidR="00BB6464" w:rsidRPr="00BB6464" w:rsidRDefault="00BB6464" w:rsidP="00BB6464">
      <w:pPr>
        <w:tabs>
          <w:tab w:val="left" w:pos="7088"/>
        </w:tabs>
      </w:pPr>
      <w:r w:rsidRPr="00BB6464">
        <w:t>β) Να υπολογίσετε το συνολικό μήκος του αρχικού πακέτου</w:t>
      </w:r>
      <w:r>
        <w:t xml:space="preserve"> </w:t>
      </w:r>
      <w:r w:rsidRPr="00BB6464">
        <w:t>(</w:t>
      </w:r>
      <w:proofErr w:type="spellStart"/>
      <w:r w:rsidRPr="00BB6464">
        <w:t>μον</w:t>
      </w:r>
      <w:proofErr w:type="spellEnd"/>
      <w:r w:rsidRPr="00BB6464">
        <w:t>. 2).</w:t>
      </w:r>
    </w:p>
    <w:p w14:paraId="1AC3F31B" w14:textId="3C018291" w:rsidR="00BB6464" w:rsidRPr="00BB6464" w:rsidRDefault="00BB6464" w:rsidP="00BB6464">
      <w:pPr>
        <w:tabs>
          <w:tab w:val="left" w:pos="7088"/>
        </w:tabs>
      </w:pPr>
      <w:r w:rsidRPr="00BB6464">
        <w:t>γ) Να αιτιολογήσετε την τιμή της Σχετικής Θέσης του 2</w:t>
      </w:r>
      <w:r w:rsidRPr="00BB6464">
        <w:rPr>
          <w:vertAlign w:val="superscript"/>
        </w:rPr>
        <w:t>ου</w:t>
      </w:r>
      <w:r>
        <w:t xml:space="preserve"> </w:t>
      </w:r>
      <w:r w:rsidRPr="00BB6464">
        <w:t>Τμήματος (</w:t>
      </w:r>
      <w:proofErr w:type="spellStart"/>
      <w:r w:rsidRPr="00BB6464">
        <w:t>μον</w:t>
      </w:r>
      <w:proofErr w:type="spellEnd"/>
      <w:r w:rsidRPr="00BB6464">
        <w:t>. 2).</w:t>
      </w:r>
    </w:p>
    <w:p w14:paraId="2EC8AED8" w14:textId="6A52090E" w:rsid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19</w:t>
      </w:r>
    </w:p>
    <w:p w14:paraId="0504F0FD" w14:textId="4203E7E7" w:rsidR="00BB6464" w:rsidRPr="00871DB0" w:rsidRDefault="00BB6464" w:rsidP="00BB6464">
      <w:pPr>
        <w:tabs>
          <w:tab w:val="left" w:pos="7088"/>
        </w:tabs>
        <w:rPr>
          <w:b/>
          <w:bCs/>
        </w:rPr>
      </w:pPr>
      <w:r w:rsidRPr="00871DB0">
        <w:rPr>
          <w:b/>
          <w:bCs/>
        </w:rPr>
        <w:lastRenderedPageBreak/>
        <w:t>ΘΕΜΑ Δ</w:t>
      </w:r>
    </w:p>
    <w:p w14:paraId="655C0ADF" w14:textId="166E40FF" w:rsidR="00BB6464" w:rsidRPr="00BB6464" w:rsidRDefault="00BB6464" w:rsidP="00BB6464">
      <w:pPr>
        <w:tabs>
          <w:tab w:val="left" w:pos="7088"/>
        </w:tabs>
      </w:pPr>
      <w:r w:rsidRPr="00BB6464">
        <w:t>Δίνεται η διεύθυνση δικτύου 200.170.20.0/24. Το δίκτυο</w:t>
      </w:r>
      <w:r>
        <w:t xml:space="preserve"> </w:t>
      </w:r>
      <w:r w:rsidRPr="00BB6464">
        <w:t xml:space="preserve">πρόκειται να χωριστεί σε τρία (3) </w:t>
      </w:r>
      <w:proofErr w:type="spellStart"/>
      <w:r w:rsidRPr="00BB6464">
        <w:t>υποδίκτυα</w:t>
      </w:r>
      <w:proofErr w:type="spellEnd"/>
      <w:r w:rsidRPr="00BB6464">
        <w:t>.</w:t>
      </w:r>
    </w:p>
    <w:p w14:paraId="5AFE853B" w14:textId="4F21D4EE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Δ1. </w:t>
      </w:r>
      <w:r w:rsidRPr="00BB6464">
        <w:t>Πόσα ψηφία (</w:t>
      </w:r>
      <w:proofErr w:type="spellStart"/>
      <w:r w:rsidRPr="00BB6464">
        <w:t>bits</w:t>
      </w:r>
      <w:proofErr w:type="spellEnd"/>
      <w:r w:rsidRPr="00BB6464">
        <w:t>) πρέπει να δοθούν στη μάσκα έτσι ώστε να</w:t>
      </w:r>
      <w:r>
        <w:t xml:space="preserve"> </w:t>
      </w:r>
      <w:r w:rsidRPr="00BB6464">
        <w:t xml:space="preserve">δημιουργηθούν τα τρία (3) </w:t>
      </w:r>
      <w:proofErr w:type="spellStart"/>
      <w:r w:rsidRPr="00BB6464">
        <w:t>υποδίκτυα</w:t>
      </w:r>
      <w:proofErr w:type="spellEnd"/>
      <w:r w:rsidRPr="00BB6464">
        <w:t>;</w:t>
      </w:r>
    </w:p>
    <w:p w14:paraId="714A1E38" w14:textId="77777777" w:rsidR="00BB6464" w:rsidRP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 3</w:t>
      </w:r>
    </w:p>
    <w:p w14:paraId="29704D21" w14:textId="74641AA9" w:rsidR="00BB6464" w:rsidRPr="00BB6464" w:rsidRDefault="00BB6464" w:rsidP="00BB6464">
      <w:pPr>
        <w:tabs>
          <w:tab w:val="left" w:pos="7088"/>
        </w:tabs>
      </w:pPr>
      <w:r w:rsidRPr="00BB6464">
        <w:rPr>
          <w:b/>
          <w:bCs/>
        </w:rPr>
        <w:t xml:space="preserve">Δ2. </w:t>
      </w:r>
      <w:r w:rsidRPr="00BB6464">
        <w:t xml:space="preserve">Να προσδιορίσετε τη νέα μάσκα των </w:t>
      </w:r>
      <w:proofErr w:type="spellStart"/>
      <w:r w:rsidRPr="00BB6464">
        <w:t>υποδικτύων</w:t>
      </w:r>
      <w:proofErr w:type="spellEnd"/>
      <w:r w:rsidRPr="00BB6464">
        <w:t xml:space="preserve"> σε δυαδική</w:t>
      </w:r>
      <w:r>
        <w:t xml:space="preserve"> </w:t>
      </w:r>
      <w:r w:rsidRPr="00BB6464">
        <w:t>και δεκαδική μορφή.</w:t>
      </w:r>
    </w:p>
    <w:p w14:paraId="67DB3A67" w14:textId="58CD4916" w:rsidR="00BB6464" w:rsidRDefault="00BB6464" w:rsidP="00BB6464">
      <w:pPr>
        <w:tabs>
          <w:tab w:val="left" w:pos="7088"/>
        </w:tabs>
        <w:jc w:val="right"/>
        <w:rPr>
          <w:b/>
          <w:bCs/>
        </w:rPr>
      </w:pPr>
      <w:r w:rsidRPr="00BB6464">
        <w:rPr>
          <w:b/>
          <w:bCs/>
        </w:rPr>
        <w:t>Μονάδες</w:t>
      </w:r>
      <w:r>
        <w:rPr>
          <w:b/>
          <w:bCs/>
        </w:rPr>
        <w:t xml:space="preserve"> 4</w:t>
      </w:r>
    </w:p>
    <w:p w14:paraId="1E991CDD" w14:textId="0C97DA4D" w:rsidR="00871DB0" w:rsidRPr="00871DB0" w:rsidRDefault="00871DB0" w:rsidP="00871DB0">
      <w:pPr>
        <w:tabs>
          <w:tab w:val="left" w:pos="7088"/>
        </w:tabs>
      </w:pPr>
      <w:r w:rsidRPr="00871DB0">
        <w:rPr>
          <w:b/>
          <w:bCs/>
        </w:rPr>
        <w:t xml:space="preserve">Δ3. </w:t>
      </w:r>
      <w:r w:rsidRPr="00871DB0">
        <w:t>Να δοθούν οι διευθύνσεις (</w:t>
      </w:r>
      <w:proofErr w:type="spellStart"/>
      <w:r w:rsidRPr="00871DB0">
        <w:t>υπο</w:t>
      </w:r>
      <w:proofErr w:type="spellEnd"/>
      <w:r w:rsidRPr="00871DB0">
        <w:t>‐)δικτύου και εκπομπής για</w:t>
      </w:r>
      <w:r>
        <w:t xml:space="preserve"> </w:t>
      </w:r>
      <w:r w:rsidRPr="00871DB0">
        <w:t xml:space="preserve">το πρώτο και το τρίτο </w:t>
      </w:r>
      <w:proofErr w:type="spellStart"/>
      <w:r w:rsidRPr="00871DB0">
        <w:t>υποδίκτυο</w:t>
      </w:r>
      <w:proofErr w:type="spellEnd"/>
      <w:r w:rsidRPr="00871DB0">
        <w:t>.</w:t>
      </w:r>
    </w:p>
    <w:p w14:paraId="72F50D58" w14:textId="77777777" w:rsidR="00871DB0" w:rsidRPr="00871DB0" w:rsidRDefault="00871DB0" w:rsidP="00871DB0">
      <w:pPr>
        <w:tabs>
          <w:tab w:val="left" w:pos="7088"/>
        </w:tabs>
        <w:jc w:val="right"/>
        <w:rPr>
          <w:b/>
          <w:bCs/>
        </w:rPr>
      </w:pPr>
      <w:r w:rsidRPr="00871DB0">
        <w:rPr>
          <w:b/>
          <w:bCs/>
        </w:rPr>
        <w:t>Μονάδες 12</w:t>
      </w:r>
    </w:p>
    <w:p w14:paraId="343BCB63" w14:textId="33A1A3DF" w:rsidR="00871DB0" w:rsidRPr="00871DB0" w:rsidRDefault="00871DB0" w:rsidP="00871DB0">
      <w:pPr>
        <w:tabs>
          <w:tab w:val="left" w:pos="7088"/>
        </w:tabs>
      </w:pPr>
      <w:r w:rsidRPr="00871DB0">
        <w:rPr>
          <w:b/>
          <w:bCs/>
        </w:rPr>
        <w:t xml:space="preserve">Δ4. </w:t>
      </w:r>
      <w:r w:rsidRPr="00871DB0">
        <w:t>Να γράψετε τη διεύθυνση IP του πρώτου υπολογιστή του</w:t>
      </w:r>
      <w:r>
        <w:t xml:space="preserve"> </w:t>
      </w:r>
      <w:r w:rsidRPr="00871DB0">
        <w:t xml:space="preserve">δευτέρου </w:t>
      </w:r>
      <w:proofErr w:type="spellStart"/>
      <w:r w:rsidRPr="00871DB0">
        <w:t>υποδικτύου</w:t>
      </w:r>
      <w:proofErr w:type="spellEnd"/>
      <w:r w:rsidRPr="00871DB0">
        <w:t>.</w:t>
      </w:r>
    </w:p>
    <w:p w14:paraId="74F67253" w14:textId="77777777" w:rsidR="00871DB0" w:rsidRPr="00871DB0" w:rsidRDefault="00871DB0" w:rsidP="00871DB0">
      <w:pPr>
        <w:tabs>
          <w:tab w:val="left" w:pos="7088"/>
        </w:tabs>
        <w:jc w:val="right"/>
        <w:rPr>
          <w:b/>
          <w:bCs/>
        </w:rPr>
      </w:pPr>
      <w:r w:rsidRPr="00871DB0">
        <w:rPr>
          <w:b/>
          <w:bCs/>
        </w:rPr>
        <w:t>Μονάδες 2</w:t>
      </w:r>
    </w:p>
    <w:p w14:paraId="2D8CC06E" w14:textId="77777777" w:rsidR="00871DB0" w:rsidRPr="00871DB0" w:rsidRDefault="00871DB0" w:rsidP="00871DB0">
      <w:pPr>
        <w:tabs>
          <w:tab w:val="left" w:pos="7088"/>
        </w:tabs>
      </w:pPr>
      <w:r w:rsidRPr="00871DB0">
        <w:rPr>
          <w:b/>
          <w:bCs/>
        </w:rPr>
        <w:t xml:space="preserve">Δ5. </w:t>
      </w:r>
      <w:r w:rsidRPr="00871DB0">
        <w:t xml:space="preserve">Πόσες διευθύνσεις για υπολογιστές έχει το κάθε </w:t>
      </w:r>
      <w:proofErr w:type="spellStart"/>
      <w:r w:rsidRPr="00871DB0">
        <w:t>υποδίκτυο</w:t>
      </w:r>
      <w:proofErr w:type="spellEnd"/>
      <w:r w:rsidRPr="00871DB0">
        <w:t>;</w:t>
      </w:r>
    </w:p>
    <w:p w14:paraId="157E94D6" w14:textId="0BBF138E" w:rsidR="00BB6464" w:rsidRPr="00BB6464" w:rsidRDefault="00871DB0" w:rsidP="00871DB0">
      <w:pPr>
        <w:tabs>
          <w:tab w:val="left" w:pos="7088"/>
        </w:tabs>
        <w:jc w:val="right"/>
      </w:pPr>
      <w:r w:rsidRPr="00871DB0">
        <w:rPr>
          <w:b/>
          <w:bCs/>
        </w:rPr>
        <w:t>Μονάδες 4</w:t>
      </w:r>
    </w:p>
    <w:sectPr w:rsidR="00BB6464" w:rsidRPr="00BB64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464"/>
    <w:rsid w:val="000C51DA"/>
    <w:rsid w:val="00361F2E"/>
    <w:rsid w:val="004561A6"/>
    <w:rsid w:val="00871DB0"/>
    <w:rsid w:val="00BB6464"/>
    <w:rsid w:val="00E47A97"/>
    <w:rsid w:val="00E72210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C476B"/>
  <w15:chartTrackingRefBased/>
  <w15:docId w15:val="{1D36B988-F35F-401D-BAC4-D671E5F2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B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B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6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6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B6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B6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B6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B646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B646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B646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B646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B646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B64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B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B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B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B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B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B646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B646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B646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B6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B646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B6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Anastasis Avgoustidis</dc:creator>
  <cp:keywords/>
  <dc:description/>
  <cp:lastModifiedBy>Anastasis Avgoustidis</cp:lastModifiedBy>
  <cp:revision>4</cp:revision>
  <dcterms:created xsi:type="dcterms:W3CDTF">2026-01-27T20:39:00Z</dcterms:created>
  <dcterms:modified xsi:type="dcterms:W3CDTF">2026-01-27T21:04:00Z</dcterms:modified>
</cp:coreProperties>
</file>